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D5AA3" w14:textId="07730E5A" w:rsidR="008A11C0" w:rsidRDefault="002031F2" w:rsidP="002031F2">
      <w:pPr>
        <w:spacing w:after="0" w:line="240" w:lineRule="auto"/>
      </w:pPr>
      <w:r>
        <w:rPr>
          <w:b/>
          <w:bCs/>
        </w:rPr>
        <w:t>11</w:t>
      </w:r>
      <w:r w:rsidR="008A11C0" w:rsidRPr="008A11C0">
        <w:rPr>
          <w:b/>
          <w:bCs/>
        </w:rPr>
        <w:t xml:space="preserve">/2026/TP              </w:t>
      </w:r>
      <w:r w:rsidR="008A11C0" w:rsidRPr="008A11C0">
        <w:t xml:space="preserve">                                                                                   </w:t>
      </w:r>
      <w:r w:rsidR="008A11C0">
        <w:t xml:space="preserve">                                                                                                                                                    </w:t>
      </w:r>
      <w:r w:rsidR="008A11C0" w:rsidRPr="008A11C0">
        <w:t xml:space="preserve">    </w:t>
      </w:r>
      <w:r w:rsidR="008A11C0">
        <w:t>SWZ</w:t>
      </w:r>
    </w:p>
    <w:p w14:paraId="45EAEAA9" w14:textId="77777777" w:rsidR="00A6030C" w:rsidRDefault="00A6030C" w:rsidP="002031F2">
      <w:pPr>
        <w:spacing w:after="0" w:line="240" w:lineRule="auto"/>
      </w:pPr>
    </w:p>
    <w:p w14:paraId="66DCFADF" w14:textId="468DE2A3" w:rsidR="008A11C0" w:rsidRPr="00A6030C" w:rsidRDefault="00A6030C" w:rsidP="002031F2">
      <w:pPr>
        <w:spacing w:after="0" w:line="240" w:lineRule="auto"/>
        <w:rPr>
          <w:b/>
          <w:bCs/>
        </w:rPr>
      </w:pPr>
      <w:r w:rsidRPr="00A6030C">
        <w:rPr>
          <w:b/>
          <w:bCs/>
        </w:rPr>
        <w:t>Załącznik nr 2 do SWZ</w:t>
      </w:r>
    </w:p>
    <w:p w14:paraId="5E89F2E6" w14:textId="77777777" w:rsidR="00FB4A5C" w:rsidRPr="00354E77" w:rsidRDefault="00FB4A5C" w:rsidP="002031F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sz w:val="16"/>
          <w:szCs w:val="16"/>
        </w:rPr>
      </w:pPr>
      <w:r w:rsidRPr="0045379C">
        <w:rPr>
          <w:rFonts w:ascii="Calibri" w:hAnsi="Calibri" w:cs="Calibri"/>
          <w:b/>
          <w:bCs/>
          <w:color w:val="000000"/>
          <w:sz w:val="24"/>
          <w:szCs w:val="24"/>
        </w:rPr>
        <w:t>FORMULARZ ASORTYMENTOWO-CENOWY</w:t>
      </w:r>
    </w:p>
    <w:p w14:paraId="31DD81BA" w14:textId="77777777" w:rsidR="00354E77" w:rsidRPr="00354E77" w:rsidRDefault="00354E77" w:rsidP="002031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"/>
        <w:gridCol w:w="3625"/>
        <w:gridCol w:w="3260"/>
        <w:gridCol w:w="851"/>
        <w:gridCol w:w="992"/>
        <w:gridCol w:w="1276"/>
        <w:gridCol w:w="1134"/>
        <w:gridCol w:w="1276"/>
      </w:tblGrid>
      <w:tr w:rsidR="00FB4A5C" w14:paraId="740AA691" w14:textId="77777777" w:rsidTr="00354E77">
        <w:tc>
          <w:tcPr>
            <w:tcW w:w="481" w:type="dxa"/>
          </w:tcPr>
          <w:p w14:paraId="2298D45D" w14:textId="77777777" w:rsidR="00FB4A5C" w:rsidRDefault="00FB4A5C" w:rsidP="002031F2">
            <w:r>
              <w:t xml:space="preserve">Lp. </w:t>
            </w:r>
          </w:p>
        </w:tc>
        <w:tc>
          <w:tcPr>
            <w:tcW w:w="3625" w:type="dxa"/>
            <w:vAlign w:val="center"/>
          </w:tcPr>
          <w:p w14:paraId="5C17BBA4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3260" w:type="dxa"/>
            <w:vAlign w:val="center"/>
          </w:tcPr>
          <w:p w14:paraId="158663D7" w14:textId="77777777" w:rsidR="00FB4A5C" w:rsidRDefault="00FB4A5C" w:rsidP="002031F2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producent, nr katalogowy, </w:t>
            </w:r>
          </w:p>
          <w:p w14:paraId="5FB0D9BD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handlowa</w:t>
            </w:r>
          </w:p>
        </w:tc>
        <w:tc>
          <w:tcPr>
            <w:tcW w:w="851" w:type="dxa"/>
            <w:vAlign w:val="center"/>
          </w:tcPr>
          <w:p w14:paraId="1E9E0F10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992" w:type="dxa"/>
            <w:vAlign w:val="center"/>
          </w:tcPr>
          <w:p w14:paraId="30B4A5C4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liczba jedn.</w:t>
            </w:r>
          </w:p>
        </w:tc>
        <w:tc>
          <w:tcPr>
            <w:tcW w:w="1276" w:type="dxa"/>
            <w:vAlign w:val="center"/>
          </w:tcPr>
          <w:p w14:paraId="1D481896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1134" w:type="dxa"/>
            <w:vAlign w:val="center"/>
          </w:tcPr>
          <w:p w14:paraId="71E3F7CC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276" w:type="dxa"/>
            <w:vAlign w:val="center"/>
          </w:tcPr>
          <w:p w14:paraId="51A64DFC" w14:textId="77777777" w:rsidR="00FB4A5C" w:rsidRPr="0073785D" w:rsidRDefault="00FB4A5C" w:rsidP="002031F2">
            <w:pPr>
              <w:jc w:val="center"/>
              <w:rPr>
                <w:sz w:val="20"/>
                <w:szCs w:val="20"/>
              </w:rPr>
            </w:pPr>
            <w:r w:rsidRPr="0073785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 brutto</w:t>
            </w:r>
          </w:p>
        </w:tc>
      </w:tr>
      <w:tr w:rsidR="00354E77" w14:paraId="38D271D6" w14:textId="77777777" w:rsidTr="00B052D1">
        <w:tc>
          <w:tcPr>
            <w:tcW w:w="12895" w:type="dxa"/>
            <w:gridSpan w:val="8"/>
          </w:tcPr>
          <w:p w14:paraId="46E420FD" w14:textId="77777777" w:rsidR="00354E77" w:rsidRPr="00354E77" w:rsidRDefault="00354E77" w:rsidP="002031F2">
            <w:pPr>
              <w:rPr>
                <w:sz w:val="8"/>
                <w:szCs w:val="8"/>
              </w:rPr>
            </w:pPr>
          </w:p>
        </w:tc>
      </w:tr>
      <w:tr w:rsidR="009E04DD" w14:paraId="5475F15D" w14:textId="77777777" w:rsidTr="00354E77">
        <w:tc>
          <w:tcPr>
            <w:tcW w:w="481" w:type="dxa"/>
          </w:tcPr>
          <w:p w14:paraId="57A509B4" w14:textId="77777777" w:rsidR="009E04DD" w:rsidRPr="00354E77" w:rsidRDefault="009E04DD" w:rsidP="002031F2">
            <w:r w:rsidRPr="00354E77">
              <w:t>1</w:t>
            </w:r>
          </w:p>
        </w:tc>
        <w:tc>
          <w:tcPr>
            <w:tcW w:w="3625" w:type="dxa"/>
            <w:vAlign w:val="center"/>
          </w:tcPr>
          <w:p w14:paraId="71721022" w14:textId="0E8F565E" w:rsidR="009E04DD" w:rsidRPr="002031F2" w:rsidRDefault="009E04DD" w:rsidP="002031F2">
            <w:pPr>
              <w:rPr>
                <w:rFonts w:eastAsia="Times New Roman" w:cstheme="minorHAnsi"/>
                <w:lang w:eastAsia="pl-PL"/>
              </w:rPr>
            </w:pPr>
            <w:r w:rsidRPr="00354E77">
              <w:rPr>
                <w:rFonts w:eastAsia="Times New Roman" w:cstheme="minorHAnsi"/>
                <w:lang w:eastAsia="pl-PL"/>
              </w:rPr>
              <w:t>Oznaczenia do analizy</w:t>
            </w:r>
          </w:p>
        </w:tc>
        <w:tc>
          <w:tcPr>
            <w:tcW w:w="3260" w:type="dxa"/>
          </w:tcPr>
          <w:p w14:paraId="3FE1EF13" w14:textId="77777777" w:rsidR="009E04DD" w:rsidRDefault="009E04DD" w:rsidP="002031F2"/>
        </w:tc>
        <w:tc>
          <w:tcPr>
            <w:tcW w:w="851" w:type="dxa"/>
            <w:vAlign w:val="center"/>
          </w:tcPr>
          <w:p w14:paraId="599D7628" w14:textId="322E6218" w:rsidR="009E04DD" w:rsidRDefault="009E04DD" w:rsidP="002031F2">
            <w:pPr>
              <w:jc w:val="center"/>
            </w:pPr>
            <w:proofErr w:type="spellStart"/>
            <w:r w:rsidRPr="00354E77">
              <w:rPr>
                <w:rFonts w:eastAsia="Times New Roman" w:cstheme="minorHAnsi"/>
                <w:lang w:eastAsia="pl-PL"/>
              </w:rPr>
              <w:t>ozn</w:t>
            </w:r>
            <w:proofErr w:type="spellEnd"/>
            <w:r w:rsidRPr="00354E77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992" w:type="dxa"/>
          </w:tcPr>
          <w:p w14:paraId="7DE5666F" w14:textId="77777777" w:rsidR="009E04DD" w:rsidRPr="009E04DD" w:rsidRDefault="009E04DD" w:rsidP="002031F2">
            <w:pPr>
              <w:jc w:val="center"/>
              <w:rPr>
                <w:sz w:val="8"/>
                <w:szCs w:val="8"/>
              </w:rPr>
            </w:pPr>
          </w:p>
          <w:p w14:paraId="08CAB699" w14:textId="7EB0C335" w:rsidR="009E04DD" w:rsidRDefault="002031F2" w:rsidP="002031F2">
            <w:pPr>
              <w:jc w:val="center"/>
            </w:pPr>
            <w:r>
              <w:t>4</w:t>
            </w:r>
            <w:r w:rsidR="009E04DD" w:rsidRPr="00354E77">
              <w:t xml:space="preserve"> </w:t>
            </w:r>
            <w:r>
              <w:t>8</w:t>
            </w:r>
            <w:r w:rsidR="009E04DD" w:rsidRPr="00354E77">
              <w:t>00</w:t>
            </w:r>
          </w:p>
        </w:tc>
        <w:tc>
          <w:tcPr>
            <w:tcW w:w="1276" w:type="dxa"/>
          </w:tcPr>
          <w:p w14:paraId="63CBCBCB" w14:textId="77777777" w:rsidR="009E04DD" w:rsidRDefault="009E04DD" w:rsidP="002031F2"/>
        </w:tc>
        <w:tc>
          <w:tcPr>
            <w:tcW w:w="1134" w:type="dxa"/>
          </w:tcPr>
          <w:p w14:paraId="1C561E23" w14:textId="77777777" w:rsidR="009E04DD" w:rsidRDefault="009E04DD" w:rsidP="002031F2"/>
        </w:tc>
        <w:tc>
          <w:tcPr>
            <w:tcW w:w="1276" w:type="dxa"/>
          </w:tcPr>
          <w:p w14:paraId="2ECEF411" w14:textId="77777777" w:rsidR="009E04DD" w:rsidRDefault="009E04DD" w:rsidP="002031F2"/>
        </w:tc>
      </w:tr>
      <w:tr w:rsidR="002031F2" w14:paraId="4165D038" w14:textId="77777777" w:rsidTr="00354E77">
        <w:tc>
          <w:tcPr>
            <w:tcW w:w="481" w:type="dxa"/>
          </w:tcPr>
          <w:p w14:paraId="4BB957AC" w14:textId="77777777" w:rsidR="002031F2" w:rsidRPr="00354E77" w:rsidRDefault="002031F2" w:rsidP="002031F2">
            <w:r w:rsidRPr="00354E77">
              <w:t>2</w:t>
            </w:r>
          </w:p>
        </w:tc>
        <w:tc>
          <w:tcPr>
            <w:tcW w:w="3625" w:type="dxa"/>
            <w:vAlign w:val="center"/>
          </w:tcPr>
          <w:p w14:paraId="206547FD" w14:textId="2A8CF8E1" w:rsidR="002031F2" w:rsidRPr="00354E77" w:rsidRDefault="002031F2" w:rsidP="002031F2">
            <w:r w:rsidRPr="00354E77">
              <w:rPr>
                <w:rFonts w:eastAsia="Times New Roman" w:cstheme="minorHAnsi"/>
                <w:lang w:eastAsia="pl-PL"/>
              </w:rPr>
              <w:t>Dzierżawa analizatora moczu</w:t>
            </w:r>
          </w:p>
        </w:tc>
        <w:tc>
          <w:tcPr>
            <w:tcW w:w="3260" w:type="dxa"/>
          </w:tcPr>
          <w:p w14:paraId="68877AF7" w14:textId="77777777" w:rsidR="002031F2" w:rsidRPr="00354E77" w:rsidRDefault="002031F2" w:rsidP="002031F2"/>
        </w:tc>
        <w:tc>
          <w:tcPr>
            <w:tcW w:w="851" w:type="dxa"/>
            <w:vAlign w:val="center"/>
          </w:tcPr>
          <w:p w14:paraId="30854F91" w14:textId="7D34A9CC" w:rsidR="002031F2" w:rsidRPr="00354E77" w:rsidRDefault="002031F2" w:rsidP="002031F2">
            <w:pPr>
              <w:jc w:val="center"/>
            </w:pPr>
            <w:r w:rsidRPr="00691EA6">
              <w:rPr>
                <w:rFonts w:eastAsia="Times New Roman" w:cstheme="minorHAnsi"/>
                <w:color w:val="000000"/>
                <w:lang w:eastAsia="pl-PL"/>
              </w:rPr>
              <w:t>m</w:t>
            </w:r>
            <w:r>
              <w:rPr>
                <w:rFonts w:eastAsia="Times New Roman" w:cstheme="minorHAnsi"/>
                <w:color w:val="000000"/>
                <w:lang w:eastAsia="pl-PL"/>
              </w:rPr>
              <w:t>-</w:t>
            </w:r>
            <w:r w:rsidRPr="00691EA6">
              <w:rPr>
                <w:rFonts w:eastAsia="Times New Roman" w:cstheme="minorHAnsi"/>
                <w:color w:val="000000"/>
                <w:lang w:eastAsia="pl-PL"/>
              </w:rPr>
              <w:t>c</w:t>
            </w:r>
          </w:p>
        </w:tc>
        <w:tc>
          <w:tcPr>
            <w:tcW w:w="992" w:type="dxa"/>
          </w:tcPr>
          <w:p w14:paraId="054A2E7E" w14:textId="6863040C" w:rsidR="002031F2" w:rsidRPr="00354E77" w:rsidRDefault="002031F2" w:rsidP="002031F2">
            <w:pPr>
              <w:jc w:val="center"/>
            </w:pPr>
            <w:r>
              <w:t>48</w:t>
            </w:r>
          </w:p>
        </w:tc>
        <w:tc>
          <w:tcPr>
            <w:tcW w:w="1276" w:type="dxa"/>
          </w:tcPr>
          <w:p w14:paraId="09E64FD3" w14:textId="77777777" w:rsidR="002031F2" w:rsidRDefault="002031F2" w:rsidP="002031F2"/>
        </w:tc>
        <w:tc>
          <w:tcPr>
            <w:tcW w:w="1134" w:type="dxa"/>
          </w:tcPr>
          <w:p w14:paraId="63910008" w14:textId="77777777" w:rsidR="002031F2" w:rsidRDefault="002031F2" w:rsidP="002031F2"/>
        </w:tc>
        <w:tc>
          <w:tcPr>
            <w:tcW w:w="1276" w:type="dxa"/>
          </w:tcPr>
          <w:p w14:paraId="4CBB1D74" w14:textId="77777777" w:rsidR="002031F2" w:rsidRDefault="002031F2" w:rsidP="002031F2"/>
        </w:tc>
      </w:tr>
      <w:tr w:rsidR="002031F2" w14:paraId="20F86AE8" w14:textId="77777777" w:rsidTr="00A43D2B">
        <w:tc>
          <w:tcPr>
            <w:tcW w:w="481" w:type="dxa"/>
          </w:tcPr>
          <w:p w14:paraId="79F1CF74" w14:textId="77777777" w:rsidR="002031F2" w:rsidRPr="00354E77" w:rsidRDefault="002031F2" w:rsidP="002031F2">
            <w:r w:rsidRPr="00354E77">
              <w:t>3</w:t>
            </w:r>
          </w:p>
        </w:tc>
        <w:tc>
          <w:tcPr>
            <w:tcW w:w="3625" w:type="dxa"/>
            <w:vAlign w:val="center"/>
          </w:tcPr>
          <w:p w14:paraId="4CB0908C" w14:textId="18D2EB62" w:rsidR="002031F2" w:rsidRPr="00354E77" w:rsidRDefault="002031F2" w:rsidP="002031F2">
            <w:r>
              <w:t xml:space="preserve">Materiały kalibracyjne </w:t>
            </w:r>
          </w:p>
        </w:tc>
        <w:tc>
          <w:tcPr>
            <w:tcW w:w="3260" w:type="dxa"/>
          </w:tcPr>
          <w:p w14:paraId="2CA62AFE" w14:textId="77777777" w:rsidR="002031F2" w:rsidRPr="00354E77" w:rsidRDefault="002031F2" w:rsidP="002031F2"/>
        </w:tc>
        <w:tc>
          <w:tcPr>
            <w:tcW w:w="851" w:type="dxa"/>
          </w:tcPr>
          <w:p w14:paraId="7DCC2DD5" w14:textId="03577CAE" w:rsidR="002031F2" w:rsidRPr="00354E77" w:rsidRDefault="002031F2" w:rsidP="002031F2">
            <w:pPr>
              <w:jc w:val="center"/>
            </w:pPr>
            <w:proofErr w:type="spellStart"/>
            <w:r w:rsidRPr="00354E77">
              <w:t>ozn</w:t>
            </w:r>
            <w:proofErr w:type="spellEnd"/>
            <w:r w:rsidRPr="00354E77">
              <w:t>.</w:t>
            </w:r>
          </w:p>
        </w:tc>
        <w:tc>
          <w:tcPr>
            <w:tcW w:w="992" w:type="dxa"/>
          </w:tcPr>
          <w:p w14:paraId="1D07433C" w14:textId="4C5DD242" w:rsidR="002031F2" w:rsidRPr="00354E77" w:rsidRDefault="002031F2" w:rsidP="002031F2">
            <w:pPr>
              <w:jc w:val="center"/>
            </w:pPr>
          </w:p>
        </w:tc>
        <w:tc>
          <w:tcPr>
            <w:tcW w:w="1276" w:type="dxa"/>
          </w:tcPr>
          <w:p w14:paraId="3AAB1C34" w14:textId="77777777" w:rsidR="002031F2" w:rsidRDefault="002031F2" w:rsidP="002031F2"/>
        </w:tc>
        <w:tc>
          <w:tcPr>
            <w:tcW w:w="1134" w:type="dxa"/>
          </w:tcPr>
          <w:p w14:paraId="5165D4B3" w14:textId="77777777" w:rsidR="002031F2" w:rsidRDefault="002031F2" w:rsidP="002031F2"/>
        </w:tc>
        <w:tc>
          <w:tcPr>
            <w:tcW w:w="1276" w:type="dxa"/>
          </w:tcPr>
          <w:p w14:paraId="4A9DC0C0" w14:textId="77777777" w:rsidR="002031F2" w:rsidRDefault="002031F2" w:rsidP="002031F2"/>
        </w:tc>
      </w:tr>
      <w:tr w:rsidR="002031F2" w14:paraId="52894558" w14:textId="77777777" w:rsidTr="00354E77">
        <w:tc>
          <w:tcPr>
            <w:tcW w:w="481" w:type="dxa"/>
          </w:tcPr>
          <w:p w14:paraId="752A01FF" w14:textId="77777777" w:rsidR="002031F2" w:rsidRPr="00354E77" w:rsidRDefault="002031F2" w:rsidP="002031F2">
            <w:r w:rsidRPr="00354E77">
              <w:t>4</w:t>
            </w:r>
          </w:p>
        </w:tc>
        <w:tc>
          <w:tcPr>
            <w:tcW w:w="3625" w:type="dxa"/>
            <w:vAlign w:val="center"/>
          </w:tcPr>
          <w:p w14:paraId="679B8AEC" w14:textId="64428D4B" w:rsidR="002031F2" w:rsidRPr="00354E77" w:rsidRDefault="002031F2" w:rsidP="002031F2">
            <w:r w:rsidRPr="00354E77">
              <w:rPr>
                <w:rFonts w:eastAsia="Times New Roman" w:cstheme="minorHAnsi"/>
                <w:lang w:eastAsia="pl-PL"/>
              </w:rPr>
              <w:t xml:space="preserve">Materiały kontrolne </w:t>
            </w:r>
          </w:p>
        </w:tc>
        <w:tc>
          <w:tcPr>
            <w:tcW w:w="3260" w:type="dxa"/>
          </w:tcPr>
          <w:p w14:paraId="552D602B" w14:textId="77777777" w:rsidR="002031F2" w:rsidRPr="00354E77" w:rsidRDefault="002031F2" w:rsidP="002031F2"/>
        </w:tc>
        <w:tc>
          <w:tcPr>
            <w:tcW w:w="851" w:type="dxa"/>
          </w:tcPr>
          <w:p w14:paraId="48CF22B1" w14:textId="3FB0F311" w:rsidR="002031F2" w:rsidRPr="00354E77" w:rsidRDefault="002031F2" w:rsidP="002031F2">
            <w:pPr>
              <w:jc w:val="center"/>
            </w:pPr>
            <w:proofErr w:type="spellStart"/>
            <w:r w:rsidRPr="00354E77">
              <w:t>ozn</w:t>
            </w:r>
            <w:proofErr w:type="spellEnd"/>
            <w:r w:rsidRPr="00354E77">
              <w:t>.</w:t>
            </w:r>
          </w:p>
        </w:tc>
        <w:tc>
          <w:tcPr>
            <w:tcW w:w="992" w:type="dxa"/>
          </w:tcPr>
          <w:p w14:paraId="4D72CEAB" w14:textId="46581501" w:rsidR="002031F2" w:rsidRPr="00354E77" w:rsidRDefault="002031F2" w:rsidP="002031F2">
            <w:pPr>
              <w:jc w:val="center"/>
            </w:pPr>
          </w:p>
        </w:tc>
        <w:tc>
          <w:tcPr>
            <w:tcW w:w="1276" w:type="dxa"/>
          </w:tcPr>
          <w:p w14:paraId="486F6551" w14:textId="77777777" w:rsidR="002031F2" w:rsidRDefault="002031F2" w:rsidP="002031F2"/>
        </w:tc>
        <w:tc>
          <w:tcPr>
            <w:tcW w:w="1134" w:type="dxa"/>
          </w:tcPr>
          <w:p w14:paraId="748E9D2E" w14:textId="77777777" w:rsidR="002031F2" w:rsidRDefault="002031F2" w:rsidP="002031F2"/>
        </w:tc>
        <w:tc>
          <w:tcPr>
            <w:tcW w:w="1276" w:type="dxa"/>
          </w:tcPr>
          <w:p w14:paraId="1E30D5DD" w14:textId="77777777" w:rsidR="002031F2" w:rsidRDefault="002031F2" w:rsidP="002031F2"/>
        </w:tc>
      </w:tr>
      <w:tr w:rsidR="002031F2" w14:paraId="6C2DE9D1" w14:textId="77777777" w:rsidTr="00A43D2B">
        <w:tc>
          <w:tcPr>
            <w:tcW w:w="481" w:type="dxa"/>
          </w:tcPr>
          <w:p w14:paraId="70BAF3DC" w14:textId="77777777" w:rsidR="002031F2" w:rsidRPr="00354E77" w:rsidRDefault="002031F2" w:rsidP="002031F2">
            <w:r w:rsidRPr="00354E77">
              <w:t>5</w:t>
            </w:r>
          </w:p>
        </w:tc>
        <w:tc>
          <w:tcPr>
            <w:tcW w:w="3625" w:type="dxa"/>
            <w:vAlign w:val="center"/>
          </w:tcPr>
          <w:p w14:paraId="2376B85B" w14:textId="586974EF" w:rsidR="002031F2" w:rsidRPr="00354E77" w:rsidRDefault="002031F2" w:rsidP="002031F2">
            <w:r w:rsidRPr="00354E77">
              <w:rPr>
                <w:rFonts w:eastAsia="Times New Roman" w:cstheme="minorHAnsi"/>
                <w:lang w:eastAsia="pl-PL"/>
              </w:rPr>
              <w:t>Płyn płuczący</w:t>
            </w:r>
          </w:p>
        </w:tc>
        <w:tc>
          <w:tcPr>
            <w:tcW w:w="3260" w:type="dxa"/>
          </w:tcPr>
          <w:p w14:paraId="1C8B4218" w14:textId="77777777" w:rsidR="002031F2" w:rsidRPr="00354E77" w:rsidRDefault="002031F2" w:rsidP="002031F2"/>
        </w:tc>
        <w:tc>
          <w:tcPr>
            <w:tcW w:w="851" w:type="dxa"/>
            <w:vAlign w:val="center"/>
          </w:tcPr>
          <w:p w14:paraId="537830E7" w14:textId="60B7D063" w:rsidR="002031F2" w:rsidRPr="00354E77" w:rsidRDefault="002031F2" w:rsidP="002031F2">
            <w:pPr>
              <w:jc w:val="center"/>
            </w:pPr>
            <w:proofErr w:type="spellStart"/>
            <w:r w:rsidRPr="00354E77">
              <w:rPr>
                <w:rFonts w:eastAsia="Times New Roman" w:cstheme="minorHAnsi"/>
                <w:lang w:eastAsia="pl-PL"/>
              </w:rPr>
              <w:t>ozn</w:t>
            </w:r>
            <w:proofErr w:type="spellEnd"/>
            <w:r w:rsidRPr="00354E77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992" w:type="dxa"/>
          </w:tcPr>
          <w:p w14:paraId="1D49FEDB" w14:textId="63C813B3" w:rsidR="002031F2" w:rsidRPr="00354E77" w:rsidRDefault="002031F2" w:rsidP="002031F2">
            <w:pPr>
              <w:jc w:val="center"/>
            </w:pPr>
          </w:p>
        </w:tc>
        <w:tc>
          <w:tcPr>
            <w:tcW w:w="1276" w:type="dxa"/>
          </w:tcPr>
          <w:p w14:paraId="3AC2DC6B" w14:textId="77777777" w:rsidR="002031F2" w:rsidRDefault="002031F2" w:rsidP="002031F2"/>
        </w:tc>
        <w:tc>
          <w:tcPr>
            <w:tcW w:w="1134" w:type="dxa"/>
          </w:tcPr>
          <w:p w14:paraId="608ECBF0" w14:textId="77777777" w:rsidR="002031F2" w:rsidRDefault="002031F2" w:rsidP="002031F2"/>
        </w:tc>
        <w:tc>
          <w:tcPr>
            <w:tcW w:w="1276" w:type="dxa"/>
          </w:tcPr>
          <w:p w14:paraId="61329293" w14:textId="77777777" w:rsidR="002031F2" w:rsidRDefault="002031F2" w:rsidP="002031F2"/>
        </w:tc>
      </w:tr>
      <w:tr w:rsidR="002031F2" w14:paraId="57270AF5" w14:textId="77777777" w:rsidTr="00B674B0">
        <w:tc>
          <w:tcPr>
            <w:tcW w:w="481" w:type="dxa"/>
          </w:tcPr>
          <w:p w14:paraId="33610878" w14:textId="77777777" w:rsidR="002031F2" w:rsidRPr="00354E77" w:rsidRDefault="002031F2" w:rsidP="002031F2"/>
        </w:tc>
        <w:tc>
          <w:tcPr>
            <w:tcW w:w="3625" w:type="dxa"/>
            <w:vAlign w:val="center"/>
          </w:tcPr>
          <w:p w14:paraId="2C8EC23B" w14:textId="47B71B79" w:rsidR="002031F2" w:rsidRPr="00354E77" w:rsidRDefault="002031F2" w:rsidP="002031F2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260" w:type="dxa"/>
          </w:tcPr>
          <w:p w14:paraId="7BBE14B7" w14:textId="77777777" w:rsidR="002031F2" w:rsidRPr="00354E77" w:rsidRDefault="002031F2" w:rsidP="002031F2"/>
        </w:tc>
        <w:tc>
          <w:tcPr>
            <w:tcW w:w="851" w:type="dxa"/>
            <w:vAlign w:val="center"/>
          </w:tcPr>
          <w:p w14:paraId="462DB507" w14:textId="60B2D58B" w:rsidR="002031F2" w:rsidRPr="00354E77" w:rsidRDefault="002031F2" w:rsidP="002031F2">
            <w:pPr>
              <w:jc w:val="center"/>
            </w:pPr>
          </w:p>
        </w:tc>
        <w:tc>
          <w:tcPr>
            <w:tcW w:w="992" w:type="dxa"/>
          </w:tcPr>
          <w:p w14:paraId="6286B3D1" w14:textId="16C73691" w:rsidR="002031F2" w:rsidRPr="00354E77" w:rsidRDefault="002031F2" w:rsidP="002031F2">
            <w:pPr>
              <w:jc w:val="center"/>
            </w:pPr>
          </w:p>
        </w:tc>
        <w:tc>
          <w:tcPr>
            <w:tcW w:w="1276" w:type="dxa"/>
          </w:tcPr>
          <w:p w14:paraId="64AD56CE" w14:textId="77777777" w:rsidR="002031F2" w:rsidRDefault="002031F2" w:rsidP="002031F2"/>
        </w:tc>
        <w:tc>
          <w:tcPr>
            <w:tcW w:w="1134" w:type="dxa"/>
          </w:tcPr>
          <w:p w14:paraId="68E7FCAB" w14:textId="77777777" w:rsidR="002031F2" w:rsidRDefault="002031F2" w:rsidP="002031F2"/>
        </w:tc>
        <w:tc>
          <w:tcPr>
            <w:tcW w:w="1276" w:type="dxa"/>
          </w:tcPr>
          <w:p w14:paraId="26D5122D" w14:textId="77777777" w:rsidR="002031F2" w:rsidRDefault="002031F2" w:rsidP="002031F2"/>
        </w:tc>
      </w:tr>
      <w:tr w:rsidR="002031F2" w14:paraId="328DBC32" w14:textId="77777777" w:rsidTr="00731ECE">
        <w:tc>
          <w:tcPr>
            <w:tcW w:w="10485" w:type="dxa"/>
            <w:gridSpan w:val="6"/>
          </w:tcPr>
          <w:p w14:paraId="386FDDA7" w14:textId="77777777" w:rsidR="002031F2" w:rsidRPr="00AB76CC" w:rsidRDefault="002031F2" w:rsidP="002031F2">
            <w:pPr>
              <w:jc w:val="right"/>
              <w:rPr>
                <w:b/>
                <w:bCs/>
              </w:rPr>
            </w:pPr>
            <w:r w:rsidRPr="00AB76CC">
              <w:rPr>
                <w:b/>
                <w:bCs/>
              </w:rPr>
              <w:t xml:space="preserve">Razem </w:t>
            </w:r>
          </w:p>
        </w:tc>
        <w:tc>
          <w:tcPr>
            <w:tcW w:w="1134" w:type="dxa"/>
          </w:tcPr>
          <w:p w14:paraId="36972AB5" w14:textId="77777777" w:rsidR="002031F2" w:rsidRDefault="002031F2" w:rsidP="002031F2"/>
        </w:tc>
        <w:tc>
          <w:tcPr>
            <w:tcW w:w="1276" w:type="dxa"/>
          </w:tcPr>
          <w:p w14:paraId="604E2FD4" w14:textId="77777777" w:rsidR="002031F2" w:rsidRDefault="002031F2" w:rsidP="002031F2"/>
        </w:tc>
      </w:tr>
    </w:tbl>
    <w:p w14:paraId="0E342EFF" w14:textId="77777777" w:rsidR="002031F2" w:rsidRPr="002031F2" w:rsidRDefault="002031F2" w:rsidP="002031F2">
      <w:pPr>
        <w:spacing w:after="0" w:line="240" w:lineRule="auto"/>
        <w:rPr>
          <w:sz w:val="16"/>
          <w:szCs w:val="16"/>
        </w:rPr>
      </w:pPr>
    </w:p>
    <w:p w14:paraId="0AD874CB" w14:textId="77777777" w:rsidR="002031F2" w:rsidRDefault="002031F2" w:rsidP="002031F2">
      <w:pPr>
        <w:spacing w:after="0" w:line="240" w:lineRule="auto"/>
      </w:pPr>
      <w:r>
        <w:t xml:space="preserve">Ilość wierszy formularza (oraz nazwy od wiersza nr 3) </w:t>
      </w:r>
    </w:p>
    <w:p w14:paraId="734835AB" w14:textId="7BA52DBC" w:rsidR="002031F2" w:rsidRDefault="002031F2" w:rsidP="002031F2">
      <w:pPr>
        <w:spacing w:after="0" w:line="240" w:lineRule="auto"/>
      </w:pPr>
      <w:r>
        <w:t>wykonawca może dostosować do oferowanych / wymaganych materiałów koniecznych do wykonania wymaganych ilości oznaczeń</w:t>
      </w:r>
    </w:p>
    <w:p w14:paraId="61DD90C2" w14:textId="77777777" w:rsidR="002031F2" w:rsidRDefault="002031F2" w:rsidP="002031F2">
      <w:pPr>
        <w:spacing w:after="0" w:line="240" w:lineRule="auto"/>
      </w:pPr>
    </w:p>
    <w:p w14:paraId="0EBDF5BD" w14:textId="6E69EE10" w:rsidR="00FB4A5C" w:rsidRDefault="00354E77" w:rsidP="002031F2">
      <w:pPr>
        <w:spacing w:after="0" w:line="240" w:lineRule="auto"/>
      </w:pPr>
      <w:r>
        <w:t xml:space="preserve">Ilość, płynu płuczącego </w:t>
      </w:r>
      <w:r w:rsidR="002031F2">
        <w:t xml:space="preserve">oraz </w:t>
      </w:r>
      <w:r>
        <w:t xml:space="preserve">materiałów </w:t>
      </w:r>
      <w:r w:rsidR="002031F2">
        <w:t xml:space="preserve">kalibracyjnych i </w:t>
      </w:r>
      <w:r>
        <w:t xml:space="preserve">kontrolnych, określa wykonawca – właściwe dla wymaganych  </w:t>
      </w:r>
      <w:r w:rsidR="002031F2">
        <w:t>4800</w:t>
      </w:r>
      <w:r>
        <w:t xml:space="preserve"> </w:t>
      </w:r>
      <w:r w:rsidR="002031F2">
        <w:t xml:space="preserve">do analizy </w:t>
      </w:r>
      <w:r>
        <w:t xml:space="preserve">oznaczeń </w:t>
      </w:r>
    </w:p>
    <w:p w14:paraId="1B297A25" w14:textId="77777777" w:rsidR="00A97161" w:rsidRDefault="00A97161" w:rsidP="002031F2">
      <w:pPr>
        <w:spacing w:after="0" w:line="240" w:lineRule="auto"/>
        <w:jc w:val="both"/>
      </w:pPr>
    </w:p>
    <w:p w14:paraId="413FDC77" w14:textId="6F6DE4E3" w:rsidR="00A97161" w:rsidRDefault="00F3715B" w:rsidP="002031F2">
      <w:pPr>
        <w:spacing w:after="0" w:line="240" w:lineRule="auto"/>
        <w:jc w:val="both"/>
      </w:pPr>
      <w:r>
        <w:t xml:space="preserve">Dostawa analizatora w terminie max 4 tygodni od daty zawarcia umowy. </w:t>
      </w:r>
    </w:p>
    <w:p w14:paraId="06D8DD90" w14:textId="77777777" w:rsidR="00A97161" w:rsidRDefault="00A97161" w:rsidP="002031F2">
      <w:pPr>
        <w:spacing w:after="0" w:line="240" w:lineRule="auto"/>
        <w:jc w:val="both"/>
      </w:pPr>
    </w:p>
    <w:p w14:paraId="693042BA" w14:textId="77777777" w:rsidR="00A97161" w:rsidRDefault="00A97161" w:rsidP="002031F2">
      <w:pPr>
        <w:spacing w:after="0" w:line="240" w:lineRule="auto"/>
        <w:jc w:val="both"/>
      </w:pPr>
    </w:p>
    <w:p w14:paraId="768DCE53" w14:textId="70F8FDB2" w:rsidR="00FB4A5C" w:rsidRDefault="00FB4A5C" w:rsidP="002031F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tab/>
      </w:r>
      <w:r>
        <w:tab/>
      </w:r>
      <w:r>
        <w:rPr>
          <w:rFonts w:ascii="Calibri" w:hAnsi="Calibri" w:cs="Calibri"/>
          <w:sz w:val="20"/>
          <w:szCs w:val="20"/>
        </w:rPr>
        <w:tab/>
      </w:r>
    </w:p>
    <w:p w14:paraId="33285A03" w14:textId="2A09CD25" w:rsidR="00FB4A5C" w:rsidRDefault="00FB4A5C" w:rsidP="002031F2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704EDB">
        <w:rPr>
          <w:rFonts w:ascii="Calibri Light" w:hAnsi="Calibri Light" w:cs="Calibri"/>
          <w:b/>
          <w:bCs/>
          <w:i/>
          <w:iCs/>
          <w:color w:val="FF0000"/>
        </w:rPr>
        <w:t xml:space="preserve">Uwaga! </w:t>
      </w:r>
      <w:r>
        <w:rPr>
          <w:rFonts w:ascii="Calibri Light" w:hAnsi="Calibri Light" w:cs="Calibri"/>
          <w:b/>
          <w:bCs/>
          <w:i/>
          <w:iCs/>
          <w:color w:val="FF0000"/>
        </w:rPr>
        <w:t xml:space="preserve"> Formularz </w:t>
      </w:r>
      <w:r w:rsidRPr="00704EDB">
        <w:rPr>
          <w:rFonts w:ascii="Calibri Light" w:hAnsi="Calibri Light" w:cs="Calibri"/>
          <w:b/>
          <w:bCs/>
          <w:i/>
          <w:iCs/>
          <w:color w:val="FF0000"/>
        </w:rPr>
        <w:t xml:space="preserve">należy podpisać: kwalifikowanym podpisem elektronicznym </w:t>
      </w:r>
      <w:r>
        <w:rPr>
          <w:rFonts w:ascii="Calibri Light" w:hAnsi="Calibri Light" w:cs="Calibri"/>
          <w:b/>
          <w:bCs/>
          <w:i/>
          <w:iCs/>
          <w:color w:val="FF0000"/>
        </w:rPr>
        <w:t xml:space="preserve"> </w:t>
      </w:r>
      <w:r w:rsidRPr="00704EDB">
        <w:rPr>
          <w:rFonts w:ascii="Calibri Light" w:hAnsi="Calibri Light" w:cs="Calibri"/>
          <w:b/>
          <w:bCs/>
          <w:i/>
          <w:iCs/>
          <w:color w:val="FF0000"/>
        </w:rPr>
        <w:t>lub podpisem zaufanym lub podpisem osobistym</w:t>
      </w:r>
    </w:p>
    <w:p w14:paraId="4B90280B" w14:textId="77777777" w:rsidR="008A11C0" w:rsidRDefault="008A11C0" w:rsidP="002031F2">
      <w:pPr>
        <w:spacing w:after="0" w:line="240" w:lineRule="auto"/>
      </w:pPr>
    </w:p>
    <w:p w14:paraId="2E32F3A7" w14:textId="77777777" w:rsidR="002031F2" w:rsidRDefault="002031F2" w:rsidP="002031F2">
      <w:pPr>
        <w:spacing w:after="0" w:line="240" w:lineRule="auto"/>
      </w:pPr>
    </w:p>
    <w:p w14:paraId="466B04D5" w14:textId="77777777" w:rsidR="002031F2" w:rsidRDefault="002031F2" w:rsidP="002031F2">
      <w:pPr>
        <w:spacing w:after="0" w:line="240" w:lineRule="auto"/>
      </w:pPr>
    </w:p>
    <w:p w14:paraId="6609FC9A" w14:textId="77777777" w:rsidR="002031F2" w:rsidRDefault="002031F2" w:rsidP="002031F2">
      <w:pPr>
        <w:spacing w:after="0" w:line="240" w:lineRule="auto"/>
      </w:pPr>
    </w:p>
    <w:p w14:paraId="50B87E1E" w14:textId="77777777" w:rsidR="002031F2" w:rsidRDefault="002031F2" w:rsidP="002031F2">
      <w:pPr>
        <w:spacing w:after="0" w:line="240" w:lineRule="auto"/>
      </w:pPr>
    </w:p>
    <w:p w14:paraId="1C138293" w14:textId="77777777" w:rsidR="002031F2" w:rsidRDefault="002031F2" w:rsidP="002031F2">
      <w:pPr>
        <w:spacing w:after="0" w:line="240" w:lineRule="auto"/>
      </w:pPr>
    </w:p>
    <w:p w14:paraId="11D24976" w14:textId="77777777" w:rsidR="002031F2" w:rsidRDefault="002031F2" w:rsidP="002031F2">
      <w:pPr>
        <w:spacing w:after="0" w:line="240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A11C0" w14:paraId="2FD29BE4" w14:textId="77777777" w:rsidTr="008A11C0">
        <w:tc>
          <w:tcPr>
            <w:tcW w:w="13994" w:type="dxa"/>
          </w:tcPr>
          <w:p w14:paraId="05E4A675" w14:textId="3F126698" w:rsidR="008A11C0" w:rsidRPr="000D46D6" w:rsidRDefault="008A11C0" w:rsidP="002031F2">
            <w:pPr>
              <w:rPr>
                <w:rFonts w:cstheme="minorHAnsi"/>
              </w:rPr>
            </w:pPr>
            <w:r w:rsidRPr="000D46D6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Parametry techniczne analizatora</w:t>
            </w:r>
          </w:p>
        </w:tc>
      </w:tr>
      <w:tr w:rsidR="008A11C0" w14:paraId="1F030DD2" w14:textId="77777777" w:rsidTr="008A11C0">
        <w:tc>
          <w:tcPr>
            <w:tcW w:w="13994" w:type="dxa"/>
          </w:tcPr>
          <w:p w14:paraId="3DB334F2" w14:textId="77777777" w:rsidR="008A11C0" w:rsidRPr="000D46D6" w:rsidRDefault="008A11C0" w:rsidP="002031F2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8A11C0" w14:paraId="55C402CE" w14:textId="77777777" w:rsidTr="008A11C0">
        <w:tc>
          <w:tcPr>
            <w:tcW w:w="13994" w:type="dxa"/>
          </w:tcPr>
          <w:p w14:paraId="5335E5F6" w14:textId="4BD0CC35" w:rsidR="008A11C0" w:rsidRPr="000D46D6" w:rsidRDefault="003D216E" w:rsidP="002031F2">
            <w:pPr>
              <w:rPr>
                <w:rFonts w:cstheme="minorHAnsi"/>
                <w:sz w:val="20"/>
                <w:szCs w:val="20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parametrów krytycznych, rok produkcji 2026</w:t>
            </w:r>
          </w:p>
        </w:tc>
      </w:tr>
      <w:tr w:rsidR="003D216E" w14:paraId="0344D6AD" w14:textId="77777777" w:rsidTr="00154AC6">
        <w:tc>
          <w:tcPr>
            <w:tcW w:w="13994" w:type="dxa"/>
            <w:vAlign w:val="center"/>
          </w:tcPr>
          <w:p w14:paraId="5BAC7D04" w14:textId="5D75759C" w:rsidR="003D216E" w:rsidRPr="000D46D6" w:rsidRDefault="003D216E" w:rsidP="003D216E">
            <w:pPr>
              <w:rPr>
                <w:rFonts w:cstheme="minorHAnsi"/>
                <w:sz w:val="20"/>
                <w:szCs w:val="20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automatyczny, przeznaczony do pracy całodobowej.</w:t>
            </w:r>
          </w:p>
        </w:tc>
      </w:tr>
      <w:tr w:rsidR="003D216E" w14:paraId="41DCDCF7" w14:textId="77777777" w:rsidTr="00FD6AA0">
        <w:tc>
          <w:tcPr>
            <w:tcW w:w="13994" w:type="dxa"/>
            <w:vAlign w:val="center"/>
          </w:tcPr>
          <w:p w14:paraId="02EC649F" w14:textId="0D3AA6A5" w:rsidR="003D216E" w:rsidRPr="000D46D6" w:rsidRDefault="003D216E" w:rsidP="003D216E">
            <w:pPr>
              <w:rPr>
                <w:rFonts w:cstheme="minorHAnsi"/>
                <w:sz w:val="20"/>
                <w:szCs w:val="20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Parametry mierzone: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pCO2, pO2, Na+, K+, Cl-, Ca++,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tHb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O2Hb,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MetHb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HHb,COHb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So2, bilirubina, glukoza, mleczany.</w:t>
            </w:r>
          </w:p>
        </w:tc>
      </w:tr>
      <w:tr w:rsidR="003D216E" w14:paraId="1B2B41F8" w14:textId="77777777" w:rsidTr="00FD6AA0">
        <w:tc>
          <w:tcPr>
            <w:tcW w:w="13994" w:type="dxa"/>
            <w:vAlign w:val="center"/>
          </w:tcPr>
          <w:p w14:paraId="561DDFC8" w14:textId="77777777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Objętość próbki krwi do wykonania całego panelu badań</w:t>
            </w:r>
          </w:p>
          <w:p w14:paraId="504C537A" w14:textId="531EE7DA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pCO2, pO2, Na+, K+, Cl-, Ca++,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tHb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O2Hb,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MetHb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COHb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,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HHb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, So2, bilirubina, glukoza, mleczany -  nie większ</w:t>
            </w:r>
            <w:r w:rsidRPr="000D46D6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e</w:t>
            </w: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niż.65 µl</w:t>
            </w:r>
          </w:p>
        </w:tc>
      </w:tr>
      <w:tr w:rsidR="003D216E" w14:paraId="2B5A9DF0" w14:textId="77777777" w:rsidTr="00FD6AA0">
        <w:tc>
          <w:tcPr>
            <w:tcW w:w="13994" w:type="dxa"/>
            <w:vAlign w:val="center"/>
          </w:tcPr>
          <w:p w14:paraId="28038D90" w14:textId="4975571D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Materiał kontrolny inny niż kalibracyjny i płyny płuczące.</w:t>
            </w:r>
          </w:p>
        </w:tc>
      </w:tr>
      <w:tr w:rsidR="003D216E" w14:paraId="05036E6D" w14:textId="77777777" w:rsidTr="00FD6AA0">
        <w:tc>
          <w:tcPr>
            <w:tcW w:w="13994" w:type="dxa"/>
            <w:vAlign w:val="center"/>
          </w:tcPr>
          <w:p w14:paraId="4AADB4F1" w14:textId="728C73DD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Zakres pomiarowy dla wapnia zjonizowanego od 0,1 </w:t>
            </w:r>
            <w:proofErr w:type="spellStart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/l</w:t>
            </w:r>
          </w:p>
        </w:tc>
      </w:tr>
      <w:tr w:rsidR="003D216E" w14:paraId="57C7B821" w14:textId="77777777" w:rsidTr="00FD6AA0">
        <w:tc>
          <w:tcPr>
            <w:tcW w:w="13994" w:type="dxa"/>
            <w:vAlign w:val="center"/>
          </w:tcPr>
          <w:p w14:paraId="4D69329E" w14:textId="385142A0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Możliwość korekty wyniku dla danej temperatury pacjenta</w:t>
            </w:r>
          </w:p>
        </w:tc>
      </w:tr>
      <w:tr w:rsidR="003D216E" w14:paraId="303F2C73" w14:textId="77777777" w:rsidTr="00FD6AA0">
        <w:tc>
          <w:tcPr>
            <w:tcW w:w="13994" w:type="dxa"/>
            <w:vAlign w:val="center"/>
          </w:tcPr>
          <w:p w14:paraId="3E49CCB6" w14:textId="5C151D5B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Podawanie próbki bezpośrednio ze strzykawki lub kapilary</w:t>
            </w:r>
          </w:p>
        </w:tc>
      </w:tr>
      <w:tr w:rsidR="003D216E" w14:paraId="6A7AF56A" w14:textId="77777777" w:rsidTr="00FD6AA0">
        <w:tc>
          <w:tcPr>
            <w:tcW w:w="13994" w:type="dxa"/>
            <w:vAlign w:val="center"/>
          </w:tcPr>
          <w:p w14:paraId="4099E1DF" w14:textId="08BF39FC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wyposażony w kolorowy, dotykowy ekran</w:t>
            </w:r>
            <w:r w:rsidRPr="000D46D6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z możliwością ustawienia kąta przez operatora</w:t>
            </w:r>
          </w:p>
        </w:tc>
      </w:tr>
      <w:tr w:rsidR="003D216E" w14:paraId="5DA98FA1" w14:textId="77777777" w:rsidTr="00FD6AA0">
        <w:tc>
          <w:tcPr>
            <w:tcW w:w="13994" w:type="dxa"/>
            <w:vAlign w:val="center"/>
          </w:tcPr>
          <w:p w14:paraId="6636C17C" w14:textId="339C15EF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Wbudowany w pełni automatyczny system kontroli jakości z zakresami referencyjnymi dla 3 – poziomowego materiału kontrolnego . Kontrola jakości wykonywana jeden raz dziennie na 3 poziomach .Wyniki kontroli jakości przedstawiane w postaci wartości liczbowych transmitowane do LIS</w:t>
            </w:r>
          </w:p>
        </w:tc>
      </w:tr>
      <w:tr w:rsidR="003D216E" w14:paraId="34C6F92C" w14:textId="77777777" w:rsidTr="00FD6AA0">
        <w:tc>
          <w:tcPr>
            <w:tcW w:w="13994" w:type="dxa"/>
            <w:vAlign w:val="center"/>
          </w:tcPr>
          <w:p w14:paraId="6357A7A3" w14:textId="66D5BF18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Oprogramowanie analizatora umożliwiające ocenę bieżącego stanu odczynników.</w:t>
            </w:r>
          </w:p>
        </w:tc>
      </w:tr>
      <w:tr w:rsidR="003D216E" w14:paraId="2E06A923" w14:textId="77777777" w:rsidTr="00FD6AA0">
        <w:tc>
          <w:tcPr>
            <w:tcW w:w="13994" w:type="dxa"/>
            <w:vAlign w:val="center"/>
          </w:tcPr>
          <w:p w14:paraId="71503B7A" w14:textId="3C4D2F37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wyposażony w czytnik kodów kreskowych</w:t>
            </w:r>
          </w:p>
        </w:tc>
      </w:tr>
      <w:tr w:rsidR="003D216E" w14:paraId="25A4E4B0" w14:textId="77777777" w:rsidTr="00FD6AA0">
        <w:tc>
          <w:tcPr>
            <w:tcW w:w="13994" w:type="dxa"/>
            <w:vAlign w:val="center"/>
          </w:tcPr>
          <w:p w14:paraId="525BC517" w14:textId="1A0033C1" w:rsidR="003D216E" w:rsidRPr="000D46D6" w:rsidRDefault="003D216E" w:rsidP="003D216E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z wbudowaną drukarką</w:t>
            </w:r>
          </w:p>
        </w:tc>
      </w:tr>
      <w:tr w:rsidR="003D216E" w14:paraId="075D0E84" w14:textId="77777777" w:rsidTr="00FD6AA0">
        <w:tc>
          <w:tcPr>
            <w:tcW w:w="13994" w:type="dxa"/>
            <w:vAlign w:val="center"/>
          </w:tcPr>
          <w:p w14:paraId="48628A36" w14:textId="10261102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wyposa</w:t>
            </w:r>
            <w:r w:rsidRPr="000D46D6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ż</w:t>
            </w: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ony w zewnętrzne urządzenie zasilania awaryjnego UPS</w:t>
            </w:r>
          </w:p>
        </w:tc>
      </w:tr>
      <w:tr w:rsidR="003D216E" w14:paraId="5DF45780" w14:textId="77777777" w:rsidTr="00FD6AA0">
        <w:tc>
          <w:tcPr>
            <w:tcW w:w="13994" w:type="dxa"/>
            <w:vAlign w:val="center"/>
          </w:tcPr>
          <w:p w14:paraId="3469E7F4" w14:textId="0E010E6A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Automatyczna kalibracja jedno i dwupunktowa</w:t>
            </w:r>
          </w:p>
        </w:tc>
      </w:tr>
      <w:tr w:rsidR="003D216E" w14:paraId="2028747B" w14:textId="77777777" w:rsidTr="00FD6AA0">
        <w:tc>
          <w:tcPr>
            <w:tcW w:w="13994" w:type="dxa"/>
            <w:vAlign w:val="center"/>
          </w:tcPr>
          <w:p w14:paraId="4CF9A47F" w14:textId="2E17AC04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Analizator pracuj</w:t>
            </w:r>
            <w:r w:rsidRPr="000D46D6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ą</w:t>
            </w: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cy w oparciu o maksymalnie dwa materiały zużywalny stabilne minimum 30 dni</w:t>
            </w:r>
          </w:p>
        </w:tc>
      </w:tr>
      <w:tr w:rsidR="003D216E" w14:paraId="04AB91DD" w14:textId="77777777" w:rsidTr="00FD6AA0">
        <w:tc>
          <w:tcPr>
            <w:tcW w:w="13994" w:type="dxa"/>
            <w:vAlign w:val="center"/>
          </w:tcPr>
          <w:p w14:paraId="422AF2A6" w14:textId="60FCAF9E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Czas uzyskania wyniku do 35 s.</w:t>
            </w:r>
          </w:p>
        </w:tc>
      </w:tr>
      <w:tr w:rsidR="003D216E" w14:paraId="214C42CE" w14:textId="77777777" w:rsidTr="00FD6AA0">
        <w:tc>
          <w:tcPr>
            <w:tcW w:w="13994" w:type="dxa"/>
            <w:vAlign w:val="center"/>
          </w:tcPr>
          <w:p w14:paraId="29259184" w14:textId="4F143AD3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Wbudowane automatyczne mieszadło próbek</w:t>
            </w:r>
          </w:p>
        </w:tc>
      </w:tr>
      <w:tr w:rsidR="003D216E" w14:paraId="7FD83D1E" w14:textId="77777777" w:rsidTr="00FD6AA0">
        <w:tc>
          <w:tcPr>
            <w:tcW w:w="13994" w:type="dxa"/>
            <w:vAlign w:val="center"/>
          </w:tcPr>
          <w:p w14:paraId="255D1AC2" w14:textId="7B7CD8DF" w:rsidR="003D216E" w:rsidRPr="000D46D6" w:rsidRDefault="00A97161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46D6">
              <w:rPr>
                <w:rFonts w:cstheme="minorHAnsi"/>
                <w:sz w:val="20"/>
                <w:szCs w:val="20"/>
              </w:rPr>
              <w:t>Podłączenie analizatora do informatycznego systemu laboratoryjnego Marcel</w:t>
            </w:r>
          </w:p>
        </w:tc>
      </w:tr>
      <w:tr w:rsidR="003D216E" w14:paraId="32CD713A" w14:textId="77777777" w:rsidTr="00FD6AA0">
        <w:tc>
          <w:tcPr>
            <w:tcW w:w="13994" w:type="dxa"/>
            <w:vAlign w:val="center"/>
          </w:tcPr>
          <w:p w14:paraId="13EE29FC" w14:textId="67B2E75B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Instrukcja w języku polskim</w:t>
            </w:r>
          </w:p>
        </w:tc>
      </w:tr>
      <w:tr w:rsidR="003D216E" w14:paraId="0A63611B" w14:textId="77777777" w:rsidTr="00FD6AA0">
        <w:tc>
          <w:tcPr>
            <w:tcW w:w="13994" w:type="dxa"/>
            <w:vAlign w:val="center"/>
          </w:tcPr>
          <w:p w14:paraId="04534AA5" w14:textId="6E0B40D7" w:rsidR="003D216E" w:rsidRPr="000D46D6" w:rsidRDefault="003D216E" w:rsidP="003D216E">
            <w:pP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46D6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Przes</w:t>
            </w:r>
            <w:r w:rsidRPr="003D216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zkolenie personelu</w:t>
            </w:r>
          </w:p>
        </w:tc>
      </w:tr>
    </w:tbl>
    <w:p w14:paraId="2749829E" w14:textId="77777777" w:rsidR="009E04DD" w:rsidRDefault="009E04DD" w:rsidP="002031F2">
      <w:pPr>
        <w:spacing w:after="0" w:line="240" w:lineRule="auto"/>
      </w:pPr>
    </w:p>
    <w:p w14:paraId="556FF80E" w14:textId="36D84869" w:rsidR="00A5544E" w:rsidRDefault="009E04DD" w:rsidP="002031F2">
      <w:pPr>
        <w:spacing w:after="0" w:line="240" w:lineRule="auto"/>
      </w:pPr>
      <w:r>
        <w:t xml:space="preserve">Oświadczamy iż, </w:t>
      </w:r>
    </w:p>
    <w:p w14:paraId="3E66A3F2" w14:textId="5D9DCCA3" w:rsidR="00A5544E" w:rsidRDefault="00A5544E" w:rsidP="002031F2">
      <w:pPr>
        <w:spacing w:after="0" w:line="240" w:lineRule="auto"/>
      </w:pPr>
      <w:r>
        <w:t xml:space="preserve">Potwierdzamy </w:t>
      </w:r>
      <w:r w:rsidR="009E04DD">
        <w:t xml:space="preserve">(wyżej wymienione) </w:t>
      </w:r>
      <w:r>
        <w:t xml:space="preserve">wymagane parametry, właściwości i możliwości diagnostyczne analizatora </w:t>
      </w:r>
    </w:p>
    <w:p w14:paraId="2A13AC94" w14:textId="77777777" w:rsidR="00A5544E" w:rsidRDefault="00A5544E" w:rsidP="002031F2">
      <w:pPr>
        <w:spacing w:after="0" w:line="240" w:lineRule="auto"/>
      </w:pPr>
    </w:p>
    <w:p w14:paraId="09B823A1" w14:textId="329A4354" w:rsidR="00A5544E" w:rsidRDefault="00A5544E" w:rsidP="002031F2">
      <w:pPr>
        <w:spacing w:after="0" w:line="240" w:lineRule="auto"/>
      </w:pPr>
      <w:r>
        <w:t>i oferujemy aparat ……………………………………</w:t>
      </w:r>
      <w:r w:rsidR="009E04DD">
        <w:t>……………………………</w:t>
      </w:r>
      <w:r>
        <w:t>………………………………………………………………..……..</w:t>
      </w:r>
    </w:p>
    <w:p w14:paraId="7E496006" w14:textId="6315CE2C" w:rsidR="008A11C0" w:rsidRDefault="009E04DD" w:rsidP="002031F2">
      <w:pPr>
        <w:spacing w:after="0" w:line="240" w:lineRule="auto"/>
      </w:pPr>
      <w:r>
        <w:t xml:space="preserve">            </w:t>
      </w:r>
      <w:r w:rsidR="00A5544E">
        <w:t xml:space="preserve"> (podać model, symbol, producenta – jednoznaczne określenie oferowanego do dzierżawy analizatora)</w:t>
      </w:r>
    </w:p>
    <w:p w14:paraId="4817C724" w14:textId="77777777" w:rsidR="00FB4A5C" w:rsidRDefault="00FB4A5C" w:rsidP="002031F2">
      <w:pPr>
        <w:spacing w:after="0" w:line="240" w:lineRule="auto"/>
      </w:pPr>
    </w:p>
    <w:p w14:paraId="3E734C0A" w14:textId="77777777" w:rsidR="00FB4A5C" w:rsidRDefault="00FB4A5C" w:rsidP="002031F2">
      <w:pPr>
        <w:spacing w:after="0" w:line="240" w:lineRule="auto"/>
      </w:pPr>
    </w:p>
    <w:p w14:paraId="16D9ABE0" w14:textId="77777777" w:rsidR="00FB4A5C" w:rsidRDefault="00FB4A5C" w:rsidP="002031F2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704EDB">
        <w:rPr>
          <w:rFonts w:ascii="Calibri Light" w:hAnsi="Calibri Light" w:cs="Calibri"/>
          <w:b/>
          <w:bCs/>
          <w:i/>
          <w:iCs/>
          <w:color w:val="FF0000"/>
        </w:rPr>
        <w:t xml:space="preserve">Uwaga! </w:t>
      </w:r>
      <w:r>
        <w:rPr>
          <w:rFonts w:ascii="Calibri Light" w:hAnsi="Calibri Light" w:cs="Calibri"/>
          <w:b/>
          <w:bCs/>
          <w:i/>
          <w:iCs/>
          <w:color w:val="FF0000"/>
        </w:rPr>
        <w:t xml:space="preserve"> Formularz </w:t>
      </w:r>
      <w:r w:rsidRPr="00704EDB">
        <w:rPr>
          <w:rFonts w:ascii="Calibri Light" w:hAnsi="Calibri Light" w:cs="Calibri"/>
          <w:b/>
          <w:bCs/>
          <w:i/>
          <w:iCs/>
          <w:color w:val="FF0000"/>
        </w:rPr>
        <w:t xml:space="preserve">należy podpisać: kwalifikowanym podpisem elektronicznym </w:t>
      </w:r>
      <w:r>
        <w:rPr>
          <w:rFonts w:ascii="Calibri Light" w:hAnsi="Calibri Light" w:cs="Calibri"/>
          <w:b/>
          <w:bCs/>
          <w:i/>
          <w:iCs/>
          <w:color w:val="FF0000"/>
        </w:rPr>
        <w:t xml:space="preserve"> </w:t>
      </w:r>
      <w:r w:rsidRPr="00704EDB">
        <w:rPr>
          <w:rFonts w:ascii="Calibri Light" w:hAnsi="Calibri Light" w:cs="Calibri"/>
          <w:b/>
          <w:bCs/>
          <w:i/>
          <w:iCs/>
          <w:color w:val="FF0000"/>
        </w:rPr>
        <w:t>lub podpisem zaufanym lub podpisem osobistym</w:t>
      </w:r>
    </w:p>
    <w:sectPr w:rsidR="00FB4A5C" w:rsidSect="009618E9">
      <w:pgSz w:w="16838" w:h="11906" w:orient="landscape"/>
      <w:pgMar w:top="170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DF3"/>
    <w:rsid w:val="000D46D6"/>
    <w:rsid w:val="002031F2"/>
    <w:rsid w:val="00287DAA"/>
    <w:rsid w:val="002B47B5"/>
    <w:rsid w:val="00354E77"/>
    <w:rsid w:val="003C3AD9"/>
    <w:rsid w:val="003D216E"/>
    <w:rsid w:val="00524A23"/>
    <w:rsid w:val="00552951"/>
    <w:rsid w:val="005D14BD"/>
    <w:rsid w:val="00727EC3"/>
    <w:rsid w:val="00755364"/>
    <w:rsid w:val="007826CB"/>
    <w:rsid w:val="00801469"/>
    <w:rsid w:val="008A11C0"/>
    <w:rsid w:val="008D3FCD"/>
    <w:rsid w:val="009618E9"/>
    <w:rsid w:val="009E04DD"/>
    <w:rsid w:val="00A5544E"/>
    <w:rsid w:val="00A56CAD"/>
    <w:rsid w:val="00A6030C"/>
    <w:rsid w:val="00A97161"/>
    <w:rsid w:val="00AB76CC"/>
    <w:rsid w:val="00AE0926"/>
    <w:rsid w:val="00C95A73"/>
    <w:rsid w:val="00D46DF3"/>
    <w:rsid w:val="00DE7D91"/>
    <w:rsid w:val="00E16436"/>
    <w:rsid w:val="00F3715B"/>
    <w:rsid w:val="00FB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511A"/>
  <w15:chartTrackingRefBased/>
  <w15:docId w15:val="{6EB6879E-41D7-4F14-9327-557EAEE8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6D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D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D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D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D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D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D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D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D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D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D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D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D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D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D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D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D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D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D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D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D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D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D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D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D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D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D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D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DF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A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Tymoszuk</dc:creator>
  <cp:keywords/>
  <dc:description/>
  <cp:lastModifiedBy>Andrzej Tymoszuk</cp:lastModifiedBy>
  <cp:revision>18</cp:revision>
  <dcterms:created xsi:type="dcterms:W3CDTF">2026-02-18T06:51:00Z</dcterms:created>
  <dcterms:modified xsi:type="dcterms:W3CDTF">2026-03-12T10:40:00Z</dcterms:modified>
</cp:coreProperties>
</file>